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BEC8" w14:textId="77777777" w:rsidR="000A0049" w:rsidRDefault="000A0049" w:rsidP="000A0049">
      <w:pPr>
        <w:pStyle w:val="Body"/>
        <w:jc w:val="center"/>
        <w:rPr>
          <w:rFonts w:ascii="Times New Roman" w:hAnsi="Times New Roman" w:cs="Times New Roman"/>
        </w:rPr>
      </w:pPr>
    </w:p>
    <w:p w14:paraId="24660215" w14:textId="62C75794" w:rsidR="000A0049" w:rsidRPr="00B91BB9" w:rsidRDefault="000A0049" w:rsidP="00B91BB9">
      <w:pPr>
        <w:pStyle w:val="Body"/>
        <w:jc w:val="center"/>
        <w:rPr>
          <w:rFonts w:ascii="Times New Roman" w:hAnsi="Times New Roman" w:cs="Times New Roman"/>
          <w:smallCaps/>
        </w:rPr>
      </w:pPr>
      <w:r w:rsidRPr="00B91BB9">
        <w:rPr>
          <w:rFonts w:ascii="Times New Roman" w:hAnsi="Times New Roman" w:cs="Times New Roman"/>
          <w:smallCaps/>
        </w:rPr>
        <w:t>ABSTRACT</w:t>
      </w:r>
    </w:p>
    <w:p w14:paraId="33B036DF" w14:textId="77777777" w:rsidR="00F16448" w:rsidRDefault="00F16448" w:rsidP="00F16448">
      <w:pPr>
        <w:pStyle w:val="Body"/>
        <w:rPr>
          <w:rFonts w:ascii="Times New Roman" w:hAnsi="Times New Roman" w:cs="Times New Roman"/>
        </w:rPr>
      </w:pPr>
    </w:p>
    <w:p w14:paraId="4E35EEEC" w14:textId="77777777" w:rsidR="00F16448" w:rsidRDefault="00F16448" w:rsidP="00B91BB9">
      <w:pPr>
        <w:pStyle w:val="Body"/>
        <w:jc w:val="center"/>
        <w:rPr>
          <w:rFonts w:ascii="Times New Roman" w:hAnsi="Times New Roman" w:cs="Times New Roman"/>
        </w:rPr>
      </w:pPr>
    </w:p>
    <w:p w14:paraId="1C6388AD" w14:textId="199892AE" w:rsidR="00B91BB9" w:rsidRDefault="00F16448" w:rsidP="00B91BB9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A0049">
        <w:rPr>
          <w:rFonts w:ascii="Times New Roman" w:hAnsi="Times New Roman" w:cs="Times New Roman"/>
        </w:rPr>
        <w:t xml:space="preserve">Reason as Gift: </w:t>
      </w:r>
    </w:p>
    <w:p w14:paraId="0C79B5C7" w14:textId="0EEBD011" w:rsidR="000A0049" w:rsidRDefault="000A0049" w:rsidP="00B91BB9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Reengaging the Onto-Theological Critique with Pope John Paul II</w:t>
      </w:r>
      <w:r w:rsidR="00F16448">
        <w:rPr>
          <w:rFonts w:ascii="Times New Roman" w:hAnsi="Times New Roman" w:cs="Times New Roman"/>
        </w:rPr>
        <w:t>”</w:t>
      </w:r>
    </w:p>
    <w:p w14:paraId="15786262" w14:textId="77777777" w:rsidR="000A0049" w:rsidRDefault="000A0049" w:rsidP="000A0049">
      <w:pPr>
        <w:pStyle w:val="Body"/>
        <w:rPr>
          <w:rFonts w:ascii="Times New Roman" w:hAnsi="Times New Roman" w:cs="Times New Roman"/>
        </w:rPr>
      </w:pPr>
    </w:p>
    <w:p w14:paraId="6693140C" w14:textId="480225FE" w:rsidR="000A0049" w:rsidRDefault="000A0049" w:rsidP="00B91BB9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 F. Salomon</w:t>
      </w:r>
    </w:p>
    <w:p w14:paraId="0277C5CD" w14:textId="12E0940D" w:rsidR="00CA4B39" w:rsidRDefault="000A0049" w:rsidP="00B91BB9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14:paraId="5B454D74" w14:textId="77777777" w:rsidR="000A0049" w:rsidRDefault="000A0049" w:rsidP="000A0049">
      <w:pPr>
        <w:pStyle w:val="Body"/>
        <w:rPr>
          <w:rFonts w:ascii="Times New Roman" w:hAnsi="Times New Roman" w:cs="Times New Roman"/>
        </w:rPr>
      </w:pPr>
    </w:p>
    <w:p w14:paraId="28866CA1" w14:textId="77777777" w:rsidR="000A0049" w:rsidRDefault="000A0049" w:rsidP="000A0049">
      <w:pPr>
        <w:pStyle w:val="Body"/>
        <w:rPr>
          <w:rFonts w:ascii="Times New Roman" w:hAnsi="Times New Roman" w:cs="Times New Roman"/>
        </w:rPr>
      </w:pPr>
    </w:p>
    <w:p w14:paraId="349A5601" w14:textId="77777777" w:rsidR="00F16448" w:rsidRDefault="00F16448" w:rsidP="000A0049">
      <w:pPr>
        <w:pStyle w:val="Body"/>
        <w:rPr>
          <w:rFonts w:ascii="Times New Roman" w:hAnsi="Times New Roman" w:cs="Times New Roman"/>
        </w:rPr>
      </w:pPr>
    </w:p>
    <w:p w14:paraId="274B5138" w14:textId="7394B00D" w:rsidR="00820AC1" w:rsidRPr="0077320E" w:rsidRDefault="002C7618" w:rsidP="000A0049">
      <w:pPr>
        <w:pStyle w:val="Bod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many contemporary thinkers and Catholic theologians, </w:t>
      </w:r>
      <w:r w:rsidR="00C408DF">
        <w:rPr>
          <w:rFonts w:ascii="Times New Roman" w:hAnsi="Times New Roman" w:cs="Times New Roman"/>
        </w:rPr>
        <w:t>Heidegger’s</w:t>
      </w:r>
      <w:r>
        <w:rPr>
          <w:rFonts w:ascii="Times New Roman" w:hAnsi="Times New Roman" w:cs="Times New Roman"/>
        </w:rPr>
        <w:t xml:space="preserve"> “</w:t>
      </w:r>
      <w:r w:rsidR="006D7B89">
        <w:rPr>
          <w:rFonts w:ascii="Times New Roman" w:hAnsi="Times New Roman" w:cs="Times New Roman"/>
        </w:rPr>
        <w:t xml:space="preserve">onto-theological </w:t>
      </w:r>
      <w:r w:rsidR="00230A93">
        <w:rPr>
          <w:rFonts w:ascii="Times New Roman" w:hAnsi="Times New Roman" w:cs="Times New Roman"/>
        </w:rPr>
        <w:t>critique</w:t>
      </w:r>
      <w:r>
        <w:rPr>
          <w:rFonts w:ascii="Times New Roman" w:hAnsi="Times New Roman" w:cs="Times New Roman"/>
        </w:rPr>
        <w:t>”</w:t>
      </w:r>
      <w:r w:rsidR="00230A93">
        <w:rPr>
          <w:rFonts w:ascii="Times New Roman" w:hAnsi="Times New Roman" w:cs="Times New Roman"/>
        </w:rPr>
        <w:t xml:space="preserve"> </w:t>
      </w:r>
      <w:r w:rsidR="00C408DF">
        <w:rPr>
          <w:rFonts w:ascii="Times New Roman" w:hAnsi="Times New Roman" w:cs="Times New Roman"/>
        </w:rPr>
        <w:t>is seen as legitimately exposing</w:t>
      </w:r>
      <w:r w:rsidR="00271758">
        <w:rPr>
          <w:rFonts w:ascii="Times New Roman" w:hAnsi="Times New Roman" w:cs="Times New Roman"/>
        </w:rPr>
        <w:t xml:space="preserve"> </w:t>
      </w:r>
      <w:r w:rsidR="00B01EF6">
        <w:rPr>
          <w:rFonts w:ascii="Times New Roman" w:hAnsi="Times New Roman" w:cs="Times New Roman"/>
        </w:rPr>
        <w:t xml:space="preserve">human </w:t>
      </w:r>
      <w:r w:rsidR="00271758">
        <w:rPr>
          <w:rFonts w:ascii="Times New Roman" w:hAnsi="Times New Roman" w:cs="Times New Roman"/>
        </w:rPr>
        <w:t xml:space="preserve">reason’s </w:t>
      </w:r>
      <w:proofErr w:type="gramStart"/>
      <w:r w:rsidR="00B91BB9">
        <w:rPr>
          <w:rFonts w:ascii="Times New Roman" w:hAnsi="Times New Roman" w:cs="Times New Roman"/>
        </w:rPr>
        <w:t xml:space="preserve">true </w:t>
      </w:r>
      <w:r w:rsidR="00271758">
        <w:rPr>
          <w:rFonts w:ascii="Times New Roman" w:hAnsi="Times New Roman" w:cs="Times New Roman"/>
        </w:rPr>
        <w:t>identity</w:t>
      </w:r>
      <w:proofErr w:type="gramEnd"/>
      <w:r w:rsidR="00271758">
        <w:rPr>
          <w:rFonts w:ascii="Times New Roman" w:hAnsi="Times New Roman" w:cs="Times New Roman"/>
        </w:rPr>
        <w:t xml:space="preserve"> as a </w:t>
      </w:r>
      <w:r>
        <w:rPr>
          <w:rFonts w:ascii="Times New Roman" w:hAnsi="Times New Roman" w:cs="Times New Roman"/>
        </w:rPr>
        <w:t>s</w:t>
      </w:r>
      <w:r w:rsidR="002766FE">
        <w:rPr>
          <w:rFonts w:ascii="Times New Roman" w:hAnsi="Times New Roman" w:cs="Times New Roman"/>
        </w:rPr>
        <w:t xml:space="preserve">elf-grounding </w:t>
      </w:r>
      <w:r w:rsidR="005762CE">
        <w:rPr>
          <w:rFonts w:ascii="Times New Roman" w:hAnsi="Times New Roman" w:cs="Times New Roman"/>
        </w:rPr>
        <w:t>“will to power”</w:t>
      </w:r>
      <w:r>
        <w:rPr>
          <w:rFonts w:ascii="Times New Roman" w:hAnsi="Times New Roman" w:cs="Times New Roman"/>
        </w:rPr>
        <w:t xml:space="preserve"> </w:t>
      </w:r>
      <w:r w:rsidR="00C408DF">
        <w:rPr>
          <w:rFonts w:ascii="Times New Roman" w:hAnsi="Times New Roman" w:cs="Times New Roman"/>
        </w:rPr>
        <w:t>t</w:t>
      </w:r>
      <w:r w:rsidR="005237A1">
        <w:rPr>
          <w:rFonts w:ascii="Times New Roman" w:hAnsi="Times New Roman" w:cs="Times New Roman"/>
        </w:rPr>
        <w:t>hat aims to</w:t>
      </w:r>
      <w:r w:rsidR="00C408DF">
        <w:rPr>
          <w:rFonts w:ascii="Times New Roman" w:hAnsi="Times New Roman" w:cs="Times New Roman"/>
        </w:rPr>
        <w:t xml:space="preserve"> </w:t>
      </w:r>
      <w:r w:rsidR="006D7B89" w:rsidRPr="0077320E">
        <w:rPr>
          <w:rFonts w:ascii="Times New Roman" w:hAnsi="Times New Roman" w:cs="Times New Roman"/>
        </w:rPr>
        <w:t>subject the whole of reality</w:t>
      </w:r>
      <w:r w:rsidR="00C408DF">
        <w:rPr>
          <w:rFonts w:ascii="Times New Roman" w:hAnsi="Times New Roman" w:cs="Times New Roman"/>
        </w:rPr>
        <w:t>, even God,</w:t>
      </w:r>
      <w:r w:rsidR="006D7B89" w:rsidRPr="0077320E">
        <w:rPr>
          <w:rFonts w:ascii="Times New Roman" w:hAnsi="Times New Roman" w:cs="Times New Roman"/>
        </w:rPr>
        <w:t xml:space="preserve"> to </w:t>
      </w:r>
      <w:r w:rsidR="00B140B2">
        <w:rPr>
          <w:rFonts w:ascii="Times New Roman" w:hAnsi="Times New Roman" w:cs="Times New Roman"/>
        </w:rPr>
        <w:t xml:space="preserve">the grasp of </w:t>
      </w:r>
      <w:r w:rsidR="00C408DF">
        <w:rPr>
          <w:rFonts w:ascii="Times New Roman" w:hAnsi="Times New Roman" w:cs="Times New Roman"/>
        </w:rPr>
        <w:t>its</w:t>
      </w:r>
      <w:r w:rsidR="006D7B89" w:rsidRPr="0077320E">
        <w:rPr>
          <w:rFonts w:ascii="Times New Roman" w:hAnsi="Times New Roman" w:cs="Times New Roman"/>
        </w:rPr>
        <w:t xml:space="preserve"> determinative thought</w:t>
      </w:r>
      <w:r w:rsidR="00C408DF">
        <w:rPr>
          <w:rFonts w:ascii="Times New Roman" w:hAnsi="Times New Roman" w:cs="Times New Roman"/>
        </w:rPr>
        <w:t>.</w:t>
      </w:r>
      <w:r w:rsidR="00C00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6D7B89">
        <w:rPr>
          <w:rFonts w:ascii="Times New Roman" w:hAnsi="Times New Roman" w:cs="Times New Roman"/>
        </w:rPr>
        <w:t xml:space="preserve">his encyclical </w:t>
      </w:r>
      <w:r w:rsidR="006D7B89" w:rsidRPr="002766FE">
        <w:rPr>
          <w:rFonts w:ascii="Times New Roman" w:hAnsi="Times New Roman" w:cs="Times New Roman"/>
          <w:i/>
          <w:iCs/>
        </w:rPr>
        <w:t>Fides et Ratio</w:t>
      </w:r>
      <w:r w:rsidR="006D7B89">
        <w:rPr>
          <w:rFonts w:ascii="Times New Roman" w:hAnsi="Times New Roman" w:cs="Times New Roman"/>
        </w:rPr>
        <w:t xml:space="preserve">, however, </w:t>
      </w:r>
      <w:r w:rsidR="005237A1">
        <w:rPr>
          <w:rFonts w:ascii="Times New Roman" w:hAnsi="Times New Roman" w:cs="Times New Roman"/>
        </w:rPr>
        <w:t xml:space="preserve">Pope </w:t>
      </w:r>
      <w:r w:rsidR="00820AC1">
        <w:rPr>
          <w:rFonts w:ascii="Times New Roman" w:hAnsi="Times New Roman" w:cs="Times New Roman"/>
        </w:rPr>
        <w:t xml:space="preserve">John Paul II </w:t>
      </w:r>
      <w:r w:rsidR="006D7B89">
        <w:rPr>
          <w:rFonts w:ascii="Times New Roman" w:hAnsi="Times New Roman" w:cs="Times New Roman"/>
        </w:rPr>
        <w:t xml:space="preserve">defends reason and its quest </w:t>
      </w:r>
      <w:r w:rsidR="00EC3EFE">
        <w:rPr>
          <w:rFonts w:ascii="Times New Roman" w:hAnsi="Times New Roman" w:cs="Times New Roman"/>
        </w:rPr>
        <w:t>for knowledge</w:t>
      </w:r>
      <w:r w:rsidR="00C265ED">
        <w:rPr>
          <w:rFonts w:ascii="Times New Roman" w:hAnsi="Times New Roman" w:cs="Times New Roman"/>
        </w:rPr>
        <w:t xml:space="preserve"> </w:t>
      </w:r>
      <w:r w:rsidR="00C00FC9" w:rsidRPr="0077320E">
        <w:rPr>
          <w:rFonts w:ascii="Times New Roman" w:hAnsi="Times New Roman" w:cs="Times New Roman"/>
        </w:rPr>
        <w:t>as one of humanity</w:t>
      </w:r>
      <w:r w:rsidR="00C00FC9" w:rsidRPr="0077320E">
        <w:rPr>
          <w:rFonts w:ascii="Times New Roman" w:hAnsi="Times New Roman" w:cs="Times New Roman"/>
          <w:rtl/>
        </w:rPr>
        <w:t>’</w:t>
      </w:r>
      <w:r w:rsidR="00C00FC9" w:rsidRPr="0077320E">
        <w:rPr>
          <w:rFonts w:ascii="Times New Roman" w:hAnsi="Times New Roman" w:cs="Times New Roman"/>
        </w:rPr>
        <w:t>s noblest tasks</w:t>
      </w:r>
      <w:r w:rsidR="00C00FC9">
        <w:rPr>
          <w:rFonts w:ascii="Times New Roman" w:hAnsi="Times New Roman" w:cs="Times New Roman"/>
        </w:rPr>
        <w:t xml:space="preserve">, vital to the life of man and the </w:t>
      </w:r>
      <w:r w:rsidR="00B140B2">
        <w:rPr>
          <w:rFonts w:ascii="Times New Roman" w:hAnsi="Times New Roman" w:cs="Times New Roman"/>
        </w:rPr>
        <w:t xml:space="preserve">Church’s </w:t>
      </w:r>
      <w:r w:rsidR="00C00FC9">
        <w:rPr>
          <w:rFonts w:ascii="Times New Roman" w:hAnsi="Times New Roman" w:cs="Times New Roman"/>
        </w:rPr>
        <w:t xml:space="preserve">mission. </w:t>
      </w:r>
      <w:r w:rsidR="00CA4B39">
        <w:rPr>
          <w:rFonts w:ascii="Times New Roman" w:hAnsi="Times New Roman" w:cs="Times New Roman"/>
        </w:rPr>
        <w:t xml:space="preserve">This dissertation argues </w:t>
      </w:r>
      <w:r w:rsidR="00820AC1">
        <w:rPr>
          <w:rFonts w:ascii="Times New Roman" w:hAnsi="Times New Roman" w:cs="Times New Roman"/>
        </w:rPr>
        <w:t xml:space="preserve">that </w:t>
      </w:r>
      <w:r w:rsidR="00B140B2">
        <w:rPr>
          <w:rFonts w:ascii="Times New Roman" w:hAnsi="Times New Roman" w:cs="Times New Roman"/>
        </w:rPr>
        <w:t xml:space="preserve">he </w:t>
      </w:r>
      <w:r w:rsidR="002766FE">
        <w:rPr>
          <w:rFonts w:ascii="Times New Roman" w:hAnsi="Times New Roman" w:cs="Times New Roman"/>
        </w:rPr>
        <w:t>d</w:t>
      </w:r>
      <w:r w:rsidR="00C00FC9">
        <w:rPr>
          <w:rFonts w:ascii="Times New Roman" w:hAnsi="Times New Roman" w:cs="Times New Roman"/>
        </w:rPr>
        <w:t>efends reason</w:t>
      </w:r>
      <w:r w:rsidR="002766FE">
        <w:rPr>
          <w:rFonts w:ascii="Times New Roman" w:hAnsi="Times New Roman" w:cs="Times New Roman"/>
        </w:rPr>
        <w:t xml:space="preserve">, not simply </w:t>
      </w:r>
      <w:r w:rsidR="00CA4B39">
        <w:rPr>
          <w:rFonts w:ascii="Times New Roman" w:hAnsi="Times New Roman" w:cs="Times New Roman"/>
        </w:rPr>
        <w:t xml:space="preserve">from reliance </w:t>
      </w:r>
      <w:r w:rsidR="002766FE">
        <w:rPr>
          <w:rFonts w:ascii="Times New Roman" w:hAnsi="Times New Roman" w:cs="Times New Roman"/>
        </w:rPr>
        <w:t xml:space="preserve">upon tradition, but </w:t>
      </w:r>
      <w:r w:rsidR="005237A1">
        <w:rPr>
          <w:rFonts w:ascii="Times New Roman" w:hAnsi="Times New Roman" w:cs="Times New Roman"/>
        </w:rPr>
        <w:t xml:space="preserve">also </w:t>
      </w:r>
      <w:r w:rsidR="00B91BB9">
        <w:rPr>
          <w:rFonts w:ascii="Times New Roman" w:hAnsi="Times New Roman" w:cs="Times New Roman"/>
        </w:rPr>
        <w:t xml:space="preserve">by revisiting </w:t>
      </w:r>
      <w:r w:rsidR="00C60B6E">
        <w:rPr>
          <w:rFonts w:ascii="Times New Roman" w:hAnsi="Times New Roman" w:cs="Times New Roman"/>
        </w:rPr>
        <w:t>th</w:t>
      </w:r>
      <w:r w:rsidR="00C60B6E" w:rsidRPr="0077320E">
        <w:rPr>
          <w:rFonts w:ascii="Times New Roman" w:hAnsi="Times New Roman" w:cs="Times New Roman"/>
        </w:rPr>
        <w:t xml:space="preserve">e </w:t>
      </w:r>
      <w:r w:rsidR="00C60B6E">
        <w:rPr>
          <w:rFonts w:ascii="Times New Roman" w:hAnsi="Times New Roman" w:cs="Times New Roman"/>
        </w:rPr>
        <w:t xml:space="preserve">great </w:t>
      </w:r>
      <w:r w:rsidR="00C60B6E" w:rsidRPr="0077320E">
        <w:rPr>
          <w:rFonts w:ascii="Times New Roman" w:hAnsi="Times New Roman" w:cs="Times New Roman"/>
        </w:rPr>
        <w:t xml:space="preserve">Christian revelation of the Love of God in Christ and through the Holy </w:t>
      </w:r>
      <w:r w:rsidR="00C60B6E" w:rsidRPr="0077320E">
        <w:rPr>
          <w:rFonts w:ascii="Times New Roman" w:hAnsi="Times New Roman" w:cs="Times New Roman"/>
          <w:lang w:val="it-IT"/>
        </w:rPr>
        <w:t>Spirit</w:t>
      </w:r>
      <w:r w:rsidR="00C60B6E">
        <w:rPr>
          <w:rFonts w:ascii="Times New Roman" w:hAnsi="Times New Roman" w:cs="Times New Roman"/>
          <w:lang w:val="it-IT"/>
        </w:rPr>
        <w:t>.</w:t>
      </w:r>
      <w:r w:rsidR="00C60B6E">
        <w:rPr>
          <w:rFonts w:ascii="Times New Roman" w:hAnsi="Times New Roman" w:cs="Times New Roman"/>
        </w:rPr>
        <w:t xml:space="preserve"> </w:t>
      </w:r>
      <w:r w:rsidR="00C408DF">
        <w:rPr>
          <w:rFonts w:ascii="Times New Roman" w:hAnsi="Times New Roman" w:cs="Times New Roman"/>
        </w:rPr>
        <w:t xml:space="preserve">Using </w:t>
      </w:r>
      <w:r w:rsidR="005762CE">
        <w:rPr>
          <w:rFonts w:ascii="Times New Roman" w:hAnsi="Times New Roman" w:cs="Times New Roman"/>
        </w:rPr>
        <w:t>an</w:t>
      </w:r>
      <w:r w:rsidR="00C408DF">
        <w:rPr>
          <w:rFonts w:ascii="Times New Roman" w:hAnsi="Times New Roman" w:cs="Times New Roman"/>
        </w:rPr>
        <w:t xml:space="preserve"> interpretive lens of </w:t>
      </w:r>
      <w:r w:rsidR="002766FE">
        <w:rPr>
          <w:rFonts w:ascii="Times New Roman" w:hAnsi="Times New Roman" w:cs="Times New Roman"/>
        </w:rPr>
        <w:t xml:space="preserve">gift, </w:t>
      </w:r>
      <w:r w:rsidR="00820AC1" w:rsidRPr="0077320E">
        <w:rPr>
          <w:rFonts w:ascii="Times New Roman" w:hAnsi="Times New Roman" w:cs="Times New Roman"/>
        </w:rPr>
        <w:t>the Pope’s entire corpus proffers a theologically enriched sense of reason</w:t>
      </w:r>
      <w:r w:rsidR="005237A1">
        <w:rPr>
          <w:rFonts w:ascii="Times New Roman" w:hAnsi="Times New Roman" w:cs="Times New Roman"/>
        </w:rPr>
        <w:t xml:space="preserve"> by showing how </w:t>
      </w:r>
      <w:r w:rsidR="00820AC1" w:rsidRPr="0077320E">
        <w:rPr>
          <w:rFonts w:ascii="Times New Roman" w:hAnsi="Times New Roman" w:cs="Times New Roman"/>
        </w:rPr>
        <w:t xml:space="preserve">rational activity in its concrete exercise </w:t>
      </w:r>
      <w:r w:rsidR="00EC3EFE">
        <w:rPr>
          <w:rFonts w:ascii="Times New Roman" w:hAnsi="Times New Roman" w:cs="Times New Roman"/>
        </w:rPr>
        <w:t xml:space="preserve">is </w:t>
      </w:r>
      <w:r w:rsidR="00820AC1" w:rsidRPr="0077320E">
        <w:rPr>
          <w:rFonts w:ascii="Times New Roman" w:hAnsi="Times New Roman" w:cs="Times New Roman"/>
        </w:rPr>
        <w:t>always-already situated in relation to the genero</w:t>
      </w:r>
      <w:r w:rsidR="00EC3EFE">
        <w:rPr>
          <w:rFonts w:ascii="Times New Roman" w:hAnsi="Times New Roman" w:cs="Times New Roman"/>
        </w:rPr>
        <w:t>sity</w:t>
      </w:r>
      <w:r w:rsidR="00820AC1" w:rsidRPr="0077320E">
        <w:rPr>
          <w:rFonts w:ascii="Times New Roman" w:hAnsi="Times New Roman" w:cs="Times New Roman"/>
        </w:rPr>
        <w:t xml:space="preserve"> of the Triune God</w:t>
      </w:r>
      <w:r>
        <w:rPr>
          <w:rFonts w:ascii="Times New Roman" w:hAnsi="Times New Roman" w:cs="Times New Roman"/>
        </w:rPr>
        <w:t xml:space="preserve">. </w:t>
      </w:r>
      <w:r w:rsidR="00B140B2">
        <w:rPr>
          <w:rFonts w:ascii="Times New Roman" w:hAnsi="Times New Roman" w:cs="Times New Roman"/>
        </w:rPr>
        <w:t xml:space="preserve">Reason is not </w:t>
      </w:r>
      <w:r w:rsidR="00717F65">
        <w:rPr>
          <w:rFonts w:ascii="Times New Roman" w:hAnsi="Times New Roman" w:cs="Times New Roman"/>
        </w:rPr>
        <w:t xml:space="preserve">fundamentally </w:t>
      </w:r>
      <w:r w:rsidR="00B140B2">
        <w:rPr>
          <w:rFonts w:ascii="Times New Roman" w:hAnsi="Times New Roman" w:cs="Times New Roman"/>
        </w:rPr>
        <w:t xml:space="preserve">a matter of power but love. </w:t>
      </w:r>
      <w:r w:rsidR="00820AC1" w:rsidRPr="0077320E">
        <w:rPr>
          <w:rFonts w:ascii="Times New Roman" w:hAnsi="Times New Roman" w:cs="Times New Roman"/>
          <w:shd w:val="clear" w:color="auto" w:fill="FEFFFF"/>
        </w:rPr>
        <w:t xml:space="preserve">In </w:t>
      </w:r>
      <w:r w:rsidR="00820AC1" w:rsidRPr="0077320E">
        <w:rPr>
          <w:rFonts w:ascii="Times New Roman" w:hAnsi="Times New Roman" w:cs="Times New Roman"/>
          <w:b/>
          <w:bCs/>
          <w:shd w:val="clear" w:color="auto" w:fill="FEFFFF"/>
        </w:rPr>
        <w:t>Chapter 1</w:t>
      </w:r>
      <w:r w:rsidR="00820AC1" w:rsidRPr="0077320E">
        <w:rPr>
          <w:rFonts w:ascii="Times New Roman" w:hAnsi="Times New Roman" w:cs="Times New Roman"/>
          <w:shd w:val="clear" w:color="auto" w:fill="FEFFFF"/>
        </w:rPr>
        <w:t>, we will see how John Paul II turns to the revelation of God as the “ultimate truth” about gift</w:t>
      </w:r>
      <w:r>
        <w:rPr>
          <w:rFonts w:ascii="Times New Roman" w:hAnsi="Times New Roman" w:cs="Times New Roman"/>
          <w:shd w:val="clear" w:color="auto" w:fill="FEFFFF"/>
        </w:rPr>
        <w:t xml:space="preserve">, so that </w:t>
      </w:r>
      <w:r w:rsidR="00230A93">
        <w:rPr>
          <w:rFonts w:ascii="Times New Roman" w:hAnsi="Times New Roman" w:cs="Times New Roman"/>
          <w:shd w:val="clear" w:color="auto" w:fill="FEFFFF"/>
        </w:rPr>
        <w:t xml:space="preserve">God’s own life as an exchange of mutual love </w:t>
      </w:r>
      <w:r w:rsidR="00F16448">
        <w:rPr>
          <w:rFonts w:ascii="Times New Roman" w:hAnsi="Times New Roman" w:cs="Times New Roman"/>
          <w:shd w:val="clear" w:color="auto" w:fill="FEFFFF"/>
        </w:rPr>
        <w:t>between</w:t>
      </w:r>
      <w:r w:rsidR="00230A93">
        <w:rPr>
          <w:rFonts w:ascii="Times New Roman" w:hAnsi="Times New Roman" w:cs="Times New Roman"/>
          <w:shd w:val="clear" w:color="auto" w:fill="FEFFFF"/>
        </w:rPr>
        <w:t xml:space="preserve"> the divine </w:t>
      </w:r>
      <w:r w:rsidR="00271758">
        <w:rPr>
          <w:rFonts w:ascii="Times New Roman" w:hAnsi="Times New Roman" w:cs="Times New Roman"/>
          <w:shd w:val="clear" w:color="auto" w:fill="FEFFFF"/>
        </w:rPr>
        <w:t>p</w:t>
      </w:r>
      <w:r w:rsidR="00230A93">
        <w:rPr>
          <w:rFonts w:ascii="Times New Roman" w:hAnsi="Times New Roman" w:cs="Times New Roman"/>
          <w:shd w:val="clear" w:color="auto" w:fill="FEFFFF"/>
        </w:rPr>
        <w:t>ersons</w:t>
      </w:r>
      <w:r>
        <w:rPr>
          <w:rFonts w:ascii="Times New Roman" w:hAnsi="Times New Roman" w:cs="Times New Roman"/>
        </w:rPr>
        <w:t xml:space="preserve"> </w:t>
      </w:r>
      <w:r w:rsidRPr="0077320E">
        <w:rPr>
          <w:rFonts w:ascii="Times New Roman" w:hAnsi="Times New Roman" w:cs="Times New Roman"/>
        </w:rPr>
        <w:t>asserts itself as the paradigm of all other gifts.</w:t>
      </w:r>
      <w:r>
        <w:rPr>
          <w:rFonts w:ascii="Times New Roman" w:hAnsi="Times New Roman" w:cs="Times New Roman"/>
        </w:rPr>
        <w:t xml:space="preserve"> </w:t>
      </w:r>
      <w:r w:rsidR="00820AC1" w:rsidRPr="0077320E">
        <w:rPr>
          <w:rFonts w:ascii="Times New Roman" w:hAnsi="Times New Roman" w:cs="Times New Roman"/>
        </w:rPr>
        <w:t xml:space="preserve">In </w:t>
      </w:r>
      <w:r w:rsidR="00820AC1" w:rsidRPr="0077320E">
        <w:rPr>
          <w:rFonts w:ascii="Times New Roman" w:hAnsi="Times New Roman" w:cs="Times New Roman"/>
          <w:b/>
          <w:bCs/>
        </w:rPr>
        <w:t>Chapter 2</w:t>
      </w:r>
      <w:r w:rsidR="00820AC1" w:rsidRPr="0077320E">
        <w:rPr>
          <w:rFonts w:ascii="Times New Roman" w:hAnsi="Times New Roman" w:cs="Times New Roman"/>
        </w:rPr>
        <w:t xml:space="preserve">, we shall examine how the Pope </w:t>
      </w:r>
      <w:r w:rsidR="00271758">
        <w:rPr>
          <w:rFonts w:ascii="Times New Roman" w:hAnsi="Times New Roman" w:cs="Times New Roman"/>
        </w:rPr>
        <w:t>revisits</w:t>
      </w:r>
      <w:r w:rsidR="00820AC1" w:rsidRPr="0077320E">
        <w:rPr>
          <w:rFonts w:ascii="Times New Roman" w:hAnsi="Times New Roman" w:cs="Times New Roman"/>
        </w:rPr>
        <w:t xml:space="preserve"> the notion of the causality at the origin of creation by exploring the</w:t>
      </w:r>
      <w:r w:rsidR="00271758">
        <w:rPr>
          <w:rFonts w:ascii="Times New Roman" w:hAnsi="Times New Roman" w:cs="Times New Roman"/>
        </w:rPr>
        <w:t xml:space="preserve"> generosity inherent in </w:t>
      </w:r>
      <w:r w:rsidR="005762CE">
        <w:rPr>
          <w:rFonts w:ascii="Times New Roman" w:hAnsi="Times New Roman" w:cs="Times New Roman"/>
        </w:rPr>
        <w:t>a</w:t>
      </w:r>
      <w:r w:rsidR="00B140B2">
        <w:rPr>
          <w:rFonts w:ascii="Times New Roman" w:hAnsi="Times New Roman" w:cs="Times New Roman"/>
        </w:rPr>
        <w:t xml:space="preserve"> </w:t>
      </w:r>
      <w:r w:rsidR="00CA4B39">
        <w:rPr>
          <w:rFonts w:ascii="Times New Roman" w:hAnsi="Times New Roman" w:cs="Times New Roman"/>
        </w:rPr>
        <w:t>trinitarian act of creating</w:t>
      </w:r>
      <w:r w:rsidR="00820AC1" w:rsidRPr="0077320E">
        <w:rPr>
          <w:rFonts w:ascii="Times New Roman" w:hAnsi="Times New Roman" w:cs="Times New Roman"/>
        </w:rPr>
        <w:t xml:space="preserve">. In </w:t>
      </w:r>
      <w:r w:rsidR="00820AC1" w:rsidRPr="0077320E">
        <w:rPr>
          <w:rFonts w:ascii="Times New Roman" w:hAnsi="Times New Roman" w:cs="Times New Roman"/>
          <w:b/>
          <w:bCs/>
        </w:rPr>
        <w:t>Chapter 3</w:t>
      </w:r>
      <w:r w:rsidR="00820AC1" w:rsidRPr="0077320E">
        <w:rPr>
          <w:rFonts w:ascii="Times New Roman" w:hAnsi="Times New Roman" w:cs="Times New Roman"/>
        </w:rPr>
        <w:t xml:space="preserve">, we shall explore how the Pope represents the conditions </w:t>
      </w:r>
      <w:r w:rsidR="00CA4B39">
        <w:rPr>
          <w:rFonts w:ascii="Times New Roman" w:hAnsi="Times New Roman" w:cs="Times New Roman"/>
        </w:rPr>
        <w:t>that</w:t>
      </w:r>
      <w:r w:rsidR="005762CE">
        <w:rPr>
          <w:rFonts w:ascii="Times New Roman" w:hAnsi="Times New Roman" w:cs="Times New Roman"/>
        </w:rPr>
        <w:t xml:space="preserve"> underlie</w:t>
      </w:r>
      <w:r w:rsidR="00CA4B39">
        <w:rPr>
          <w:rFonts w:ascii="Times New Roman" w:hAnsi="Times New Roman" w:cs="Times New Roman"/>
        </w:rPr>
        <w:t xml:space="preserve"> knowledge </w:t>
      </w:r>
      <w:r w:rsidR="00820AC1" w:rsidRPr="0077320E">
        <w:rPr>
          <w:rFonts w:ascii="Times New Roman" w:hAnsi="Times New Roman" w:cs="Times New Roman"/>
        </w:rPr>
        <w:t>by providing a deepened notion of creation as</w:t>
      </w:r>
      <w:r w:rsidR="00B140B2">
        <w:rPr>
          <w:rFonts w:ascii="Times New Roman" w:hAnsi="Times New Roman" w:cs="Times New Roman"/>
        </w:rPr>
        <w:t xml:space="preserve"> a gift</w:t>
      </w:r>
      <w:r w:rsidR="00820AC1" w:rsidRPr="0077320E">
        <w:rPr>
          <w:rFonts w:ascii="Times New Roman" w:hAnsi="Times New Roman" w:cs="Times New Roman"/>
        </w:rPr>
        <w:t xml:space="preserve"> “rooted in love</w:t>
      </w:r>
      <w:r w:rsidR="00C00FC9">
        <w:rPr>
          <w:rFonts w:ascii="Times New Roman" w:hAnsi="Times New Roman" w:cs="Times New Roman"/>
        </w:rPr>
        <w:t>.</w:t>
      </w:r>
      <w:r w:rsidR="00820AC1" w:rsidRPr="0077320E">
        <w:rPr>
          <w:rFonts w:ascii="Times New Roman" w:hAnsi="Times New Roman" w:cs="Times New Roman"/>
        </w:rPr>
        <w:t>” In particular,</w:t>
      </w:r>
      <w:r>
        <w:rPr>
          <w:rFonts w:ascii="Times New Roman" w:hAnsi="Times New Roman" w:cs="Times New Roman"/>
        </w:rPr>
        <w:t xml:space="preserve"> he </w:t>
      </w:r>
      <w:r w:rsidR="00820AC1" w:rsidRPr="0077320E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demonstrate how</w:t>
      </w:r>
      <w:r w:rsidR="00820AC1" w:rsidRPr="0077320E">
        <w:rPr>
          <w:rFonts w:ascii="Times New Roman" w:hAnsi="Times New Roman" w:cs="Times New Roman"/>
        </w:rPr>
        <w:t xml:space="preserve"> both being and the </w:t>
      </w:r>
      <w:r w:rsidR="005762CE">
        <w:rPr>
          <w:rFonts w:ascii="Times New Roman" w:hAnsi="Times New Roman" w:cs="Times New Roman"/>
        </w:rPr>
        <w:t xml:space="preserve">rational </w:t>
      </w:r>
      <w:r w:rsidR="00820AC1" w:rsidRPr="0077320E">
        <w:rPr>
          <w:rFonts w:ascii="Times New Roman" w:hAnsi="Times New Roman" w:cs="Times New Roman"/>
        </w:rPr>
        <w:t>subject are constitutively related to the Triune God.</w:t>
      </w:r>
      <w:r>
        <w:rPr>
          <w:rFonts w:ascii="Times New Roman" w:hAnsi="Times New Roman" w:cs="Times New Roman"/>
        </w:rPr>
        <w:t xml:space="preserve"> </w:t>
      </w:r>
      <w:r w:rsidR="00820AC1" w:rsidRPr="0077320E">
        <w:rPr>
          <w:rFonts w:ascii="Times New Roman" w:hAnsi="Times New Roman" w:cs="Times New Roman"/>
        </w:rPr>
        <w:t xml:space="preserve">In </w:t>
      </w:r>
      <w:r w:rsidR="00820AC1" w:rsidRPr="0077320E">
        <w:rPr>
          <w:rFonts w:ascii="Times New Roman" w:hAnsi="Times New Roman" w:cs="Times New Roman"/>
          <w:b/>
          <w:bCs/>
        </w:rPr>
        <w:t>Chapter 4</w:t>
      </w:r>
      <w:r w:rsidR="00820AC1" w:rsidRPr="0077320E">
        <w:rPr>
          <w:rFonts w:ascii="Times New Roman" w:hAnsi="Times New Roman" w:cs="Times New Roman"/>
        </w:rPr>
        <w:t xml:space="preserve">, we will show how </w:t>
      </w:r>
      <w:r>
        <w:rPr>
          <w:rFonts w:ascii="Times New Roman" w:hAnsi="Times New Roman" w:cs="Times New Roman"/>
        </w:rPr>
        <w:t>the Pope refer</w:t>
      </w:r>
      <w:r w:rsidR="00CA4B3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820AC1" w:rsidRPr="0077320E">
        <w:rPr>
          <w:rFonts w:ascii="Times New Roman" w:hAnsi="Times New Roman" w:cs="Times New Roman"/>
        </w:rPr>
        <w:t>to the “nuptial mystery”</w:t>
      </w:r>
      <w:r w:rsidR="005237A1">
        <w:rPr>
          <w:rFonts w:ascii="Times New Roman" w:hAnsi="Times New Roman" w:cs="Times New Roman"/>
        </w:rPr>
        <w:t xml:space="preserve"> </w:t>
      </w:r>
      <w:proofErr w:type="gramStart"/>
      <w:r w:rsidR="00B140B2">
        <w:rPr>
          <w:rFonts w:ascii="Times New Roman" w:hAnsi="Times New Roman" w:cs="Times New Roman"/>
        </w:rPr>
        <w:t>in order</w:t>
      </w:r>
      <w:r w:rsidR="005237A1">
        <w:rPr>
          <w:rFonts w:ascii="Times New Roman" w:hAnsi="Times New Roman" w:cs="Times New Roman"/>
        </w:rPr>
        <w:t xml:space="preserve"> to</w:t>
      </w:r>
      <w:proofErr w:type="gramEnd"/>
      <w:r>
        <w:rPr>
          <w:rFonts w:ascii="Times New Roman" w:hAnsi="Times New Roman" w:cs="Times New Roman"/>
        </w:rPr>
        <w:t xml:space="preserve"> illuminate</w:t>
      </w:r>
      <w:r w:rsidR="00820AC1" w:rsidRPr="00773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subject’s</w:t>
      </w:r>
      <w:r w:rsidR="00820AC1" w:rsidRPr="0077320E">
        <w:rPr>
          <w:rFonts w:ascii="Times New Roman" w:hAnsi="Times New Roman" w:cs="Times New Roman"/>
        </w:rPr>
        <w:t xml:space="preserve"> encounter with being. </w:t>
      </w:r>
      <w:r w:rsidR="00230A93">
        <w:rPr>
          <w:rFonts w:ascii="Times New Roman" w:hAnsi="Times New Roman" w:cs="Times New Roman"/>
        </w:rPr>
        <w:t>T</w:t>
      </w:r>
      <w:r w:rsidR="00820AC1" w:rsidRPr="0077320E">
        <w:rPr>
          <w:rFonts w:ascii="Times New Roman" w:hAnsi="Times New Roman" w:cs="Times New Roman"/>
        </w:rPr>
        <w:t xml:space="preserve">hrough a careful exploration of marriage, the Pope </w:t>
      </w:r>
      <w:r w:rsidR="005762CE">
        <w:rPr>
          <w:rFonts w:ascii="Times New Roman" w:hAnsi="Times New Roman" w:cs="Times New Roman"/>
        </w:rPr>
        <w:t>demonstrates</w:t>
      </w:r>
      <w:r w:rsidR="00820AC1" w:rsidRPr="0077320E">
        <w:rPr>
          <w:rFonts w:ascii="Times New Roman" w:hAnsi="Times New Roman" w:cs="Times New Roman"/>
        </w:rPr>
        <w:t xml:space="preserve"> </w:t>
      </w:r>
      <w:r w:rsidR="005762CE">
        <w:rPr>
          <w:rFonts w:ascii="Times New Roman" w:hAnsi="Times New Roman" w:cs="Times New Roman"/>
        </w:rPr>
        <w:t xml:space="preserve">how all </w:t>
      </w:r>
      <w:r w:rsidR="00820AC1" w:rsidRPr="0077320E">
        <w:rPr>
          <w:rFonts w:ascii="Times New Roman" w:hAnsi="Times New Roman" w:cs="Times New Roman"/>
        </w:rPr>
        <w:t xml:space="preserve">knowing involves an encounter with the “other” that is primordially rooted in an original </w:t>
      </w:r>
      <w:r w:rsidR="00820AC1">
        <w:rPr>
          <w:rFonts w:ascii="Times New Roman" w:hAnsi="Times New Roman" w:cs="Times New Roman"/>
        </w:rPr>
        <w:t>t</w:t>
      </w:r>
      <w:r w:rsidR="00820AC1" w:rsidRPr="0077320E">
        <w:rPr>
          <w:rFonts w:ascii="Times New Roman" w:hAnsi="Times New Roman" w:cs="Times New Roman"/>
        </w:rPr>
        <w:t xml:space="preserve">rinitarian love. It is </w:t>
      </w:r>
      <w:r w:rsidR="000A0049">
        <w:rPr>
          <w:rFonts w:ascii="Times New Roman" w:hAnsi="Times New Roman" w:cs="Times New Roman"/>
        </w:rPr>
        <w:t xml:space="preserve">precisely </w:t>
      </w:r>
      <w:r w:rsidR="00820AC1" w:rsidRPr="0077320E">
        <w:rPr>
          <w:rFonts w:ascii="Times New Roman" w:hAnsi="Times New Roman" w:cs="Times New Roman"/>
        </w:rPr>
        <w:t>th</w:t>
      </w:r>
      <w:r w:rsidR="005762CE">
        <w:rPr>
          <w:rFonts w:ascii="Times New Roman" w:hAnsi="Times New Roman" w:cs="Times New Roman"/>
        </w:rPr>
        <w:t>e</w:t>
      </w:r>
      <w:r w:rsidR="00820AC1" w:rsidRPr="0077320E">
        <w:rPr>
          <w:rFonts w:ascii="Times New Roman" w:hAnsi="Times New Roman" w:cs="Times New Roman"/>
        </w:rPr>
        <w:t xml:space="preserve"> sense of reason</w:t>
      </w:r>
      <w:r w:rsidR="005237A1">
        <w:rPr>
          <w:rFonts w:ascii="Times New Roman" w:hAnsi="Times New Roman" w:cs="Times New Roman"/>
        </w:rPr>
        <w:t xml:space="preserve"> </w:t>
      </w:r>
      <w:r w:rsidR="005762CE">
        <w:rPr>
          <w:rFonts w:ascii="Times New Roman" w:hAnsi="Times New Roman" w:cs="Times New Roman"/>
        </w:rPr>
        <w:t xml:space="preserve">inherent </w:t>
      </w:r>
      <w:r w:rsidR="00717F65">
        <w:rPr>
          <w:rFonts w:ascii="Times New Roman" w:hAnsi="Times New Roman" w:cs="Times New Roman"/>
        </w:rPr>
        <w:t>in</w:t>
      </w:r>
      <w:r w:rsidR="005237A1">
        <w:rPr>
          <w:rFonts w:ascii="Times New Roman" w:hAnsi="Times New Roman" w:cs="Times New Roman"/>
        </w:rPr>
        <w:t xml:space="preserve"> this experience</w:t>
      </w:r>
      <w:r w:rsidR="00B140B2">
        <w:rPr>
          <w:rFonts w:ascii="Times New Roman" w:hAnsi="Times New Roman" w:cs="Times New Roman"/>
        </w:rPr>
        <w:t xml:space="preserve"> </w:t>
      </w:r>
      <w:r w:rsidR="00820AC1" w:rsidRPr="0077320E">
        <w:rPr>
          <w:rFonts w:ascii="Times New Roman" w:hAnsi="Times New Roman" w:cs="Times New Roman"/>
        </w:rPr>
        <w:t>that operates in the activity of metaphysic</w:t>
      </w:r>
      <w:r>
        <w:rPr>
          <w:rFonts w:ascii="Times New Roman" w:hAnsi="Times New Roman" w:cs="Times New Roman"/>
        </w:rPr>
        <w:t xml:space="preserve">al thinking. </w:t>
      </w:r>
      <w:r w:rsidR="00820AC1" w:rsidRPr="0077320E">
        <w:rPr>
          <w:rFonts w:ascii="Times New Roman" w:hAnsi="Times New Roman" w:cs="Times New Roman"/>
        </w:rPr>
        <w:t xml:space="preserve"> </w:t>
      </w:r>
    </w:p>
    <w:p w14:paraId="07A8451A" w14:textId="7407E3D2" w:rsidR="00C408DF" w:rsidRDefault="00C408DF"/>
    <w:sectPr w:rsidR="00C4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BE77" w14:textId="77777777" w:rsidR="00F04823" w:rsidRDefault="00F04823" w:rsidP="00820AC1">
      <w:r>
        <w:separator/>
      </w:r>
    </w:p>
  </w:endnote>
  <w:endnote w:type="continuationSeparator" w:id="0">
    <w:p w14:paraId="32AEAAB7" w14:textId="77777777" w:rsidR="00F04823" w:rsidRDefault="00F04823" w:rsidP="0082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3A5D" w14:textId="77777777" w:rsidR="00F04823" w:rsidRDefault="00F04823" w:rsidP="00820AC1">
      <w:r>
        <w:separator/>
      </w:r>
    </w:p>
  </w:footnote>
  <w:footnote w:type="continuationSeparator" w:id="0">
    <w:p w14:paraId="1F770B05" w14:textId="77777777" w:rsidR="00F04823" w:rsidRDefault="00F04823" w:rsidP="0082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C1"/>
    <w:rsid w:val="000308FE"/>
    <w:rsid w:val="000A0049"/>
    <w:rsid w:val="00230A93"/>
    <w:rsid w:val="00271758"/>
    <w:rsid w:val="002766FE"/>
    <w:rsid w:val="002A17C0"/>
    <w:rsid w:val="002C7618"/>
    <w:rsid w:val="00430840"/>
    <w:rsid w:val="005237A1"/>
    <w:rsid w:val="00555598"/>
    <w:rsid w:val="005762CE"/>
    <w:rsid w:val="006B1395"/>
    <w:rsid w:val="006D7B89"/>
    <w:rsid w:val="007174C3"/>
    <w:rsid w:val="00717F65"/>
    <w:rsid w:val="00820AC1"/>
    <w:rsid w:val="00B01EF6"/>
    <w:rsid w:val="00B140B2"/>
    <w:rsid w:val="00B91BB9"/>
    <w:rsid w:val="00C00FC9"/>
    <w:rsid w:val="00C265ED"/>
    <w:rsid w:val="00C408DF"/>
    <w:rsid w:val="00C60B6E"/>
    <w:rsid w:val="00CA4B39"/>
    <w:rsid w:val="00EC3EFE"/>
    <w:rsid w:val="00ED46ED"/>
    <w:rsid w:val="00F04823"/>
    <w:rsid w:val="00F16448"/>
    <w:rsid w:val="00F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E4DC2"/>
  <w15:chartTrackingRefBased/>
  <w15:docId w15:val="{1E0AF97C-89F5-654E-BA9B-FB2DECF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308FE"/>
    <w:pPr>
      <w:pBdr>
        <w:top w:val="nil"/>
        <w:left w:val="nil"/>
        <w:bottom w:val="nil"/>
        <w:right w:val="nil"/>
        <w:between w:val="nil"/>
        <w:bar w:val="nil"/>
      </w:pBdr>
      <w:spacing w:before="360" w:after="360"/>
    </w:pPr>
    <w:rPr>
      <w:rFonts w:ascii="Times New Roman" w:eastAsia="Arial Unicode MS" w:hAnsi="Times New Roman" w:cstheme="minorHAnsi"/>
      <w:b/>
      <w:bCs/>
      <w:caps/>
      <w:kern w:val="0"/>
      <w:szCs w:val="22"/>
      <w:u w:val="single"/>
      <w:bdr w:val="nil"/>
      <w14:ligatures w14:val="none"/>
    </w:rPr>
  </w:style>
  <w:style w:type="paragraph" w:customStyle="1" w:styleId="Body">
    <w:name w:val="Body"/>
    <w:rsid w:val="00820A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FootnoteText">
    <w:name w:val="footnote text"/>
    <w:link w:val="FootnoteTextChar"/>
    <w:rsid w:val="00820A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kern w:val="0"/>
      <w:u w:color="000000"/>
      <w:bdr w:val="nil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820AC1"/>
    <w:rPr>
      <w:rFonts w:ascii="Cambria" w:eastAsia="Cambria" w:hAnsi="Cambria" w:cs="Cambria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1874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Salomon</dc:creator>
  <cp:keywords/>
  <dc:description/>
  <cp:lastModifiedBy>Somer Salomon</cp:lastModifiedBy>
  <cp:revision>2</cp:revision>
  <cp:lastPrinted>2023-10-02T23:31:00Z</cp:lastPrinted>
  <dcterms:created xsi:type="dcterms:W3CDTF">2023-10-03T14:20:00Z</dcterms:created>
  <dcterms:modified xsi:type="dcterms:W3CDTF">2023-10-03T14:20:00Z</dcterms:modified>
</cp:coreProperties>
</file>